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8A" w:rsidRDefault="00D74C8A" w:rsidP="00AF221F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  <w:lang w:val="en-US"/>
        </w:rPr>
      </w:pPr>
      <w:r w:rsidRPr="002101B2">
        <w:rPr>
          <w:rFonts w:ascii="Helv" w:hAnsi="Helv" w:cs="Helv"/>
          <w:color w:val="000000"/>
          <w:sz w:val="20"/>
          <w:szCs w:val="20"/>
          <w:lang w:val="en-US"/>
        </w:rPr>
        <w:t xml:space="preserve">The next webinar of our series "From </w:t>
      </w:r>
      <w:r>
        <w:rPr>
          <w:rFonts w:ascii="Helv" w:hAnsi="Helv" w:cs="Helv"/>
          <w:color w:val="000000"/>
          <w:sz w:val="20"/>
          <w:szCs w:val="20"/>
          <w:lang w:val="en-US"/>
        </w:rPr>
        <w:t>E</w:t>
      </w:r>
      <w:r w:rsidRPr="002101B2">
        <w:rPr>
          <w:rFonts w:ascii="Helv" w:hAnsi="Helv" w:cs="Helv"/>
          <w:color w:val="000000"/>
          <w:sz w:val="20"/>
          <w:szCs w:val="20"/>
          <w:lang w:val="en-US"/>
        </w:rPr>
        <w:t xml:space="preserve">vidence to Policy" is coming up on </w:t>
      </w:r>
      <w:r w:rsidRPr="00D74C8A">
        <w:rPr>
          <w:rFonts w:ascii="Helv" w:hAnsi="Helv" w:cs="Helv"/>
          <w:color w:val="000000"/>
          <w:sz w:val="20"/>
          <w:szCs w:val="20"/>
          <w:u w:val="single"/>
          <w:lang w:val="en-US"/>
        </w:rPr>
        <w:t xml:space="preserve">May </w:t>
      </w:r>
      <w:proofErr w:type="gramStart"/>
      <w:r w:rsidRPr="00D74C8A">
        <w:rPr>
          <w:rFonts w:ascii="Helv" w:hAnsi="Helv" w:cs="Helv"/>
          <w:color w:val="000000"/>
          <w:sz w:val="20"/>
          <w:szCs w:val="20"/>
          <w:u w:val="single"/>
          <w:lang w:val="en-US"/>
        </w:rPr>
        <w:t>14</w:t>
      </w:r>
      <w:r w:rsidRPr="004B3965">
        <w:rPr>
          <w:rFonts w:ascii="Helv" w:hAnsi="Helv" w:cs="Helv"/>
          <w:color w:val="000000"/>
          <w:sz w:val="20"/>
          <w:szCs w:val="20"/>
          <w:u w:val="single"/>
          <w:vertAlign w:val="superscript"/>
          <w:lang w:val="en-US"/>
        </w:rPr>
        <w:t>th</w:t>
      </w:r>
      <w:proofErr w:type="gram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. </w:t>
      </w:r>
    </w:p>
    <w:p w:rsidR="00D74C8A" w:rsidRDefault="00D74C8A" w:rsidP="00AF221F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  <w:lang w:val="en-US"/>
        </w:rPr>
      </w:pPr>
    </w:p>
    <w:p w:rsidR="00D74C8A" w:rsidRDefault="00D74C8A" w:rsidP="00AF221F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  <w:lang w:val="en-US"/>
        </w:rPr>
      </w:pPr>
      <w:r w:rsidRPr="002101B2">
        <w:rPr>
          <w:rFonts w:ascii="Helv" w:hAnsi="Helv" w:cs="Helv"/>
          <w:color w:val="000000"/>
          <w:sz w:val="20"/>
          <w:szCs w:val="20"/>
          <w:lang w:val="en-US"/>
        </w:rPr>
        <w:t>The</w:t>
      </w:r>
      <w:r w:rsidR="008439D8">
        <w:rPr>
          <w:rFonts w:ascii="Helv" w:hAnsi="Helv" w:cs="Helv"/>
          <w:color w:val="000000"/>
          <w:sz w:val="20"/>
          <w:szCs w:val="20"/>
          <w:lang w:val="en-US"/>
        </w:rPr>
        <w:t xml:space="preserve"> topic of this</w:t>
      </w:r>
      <w:r w:rsidRPr="002101B2">
        <w:rPr>
          <w:rFonts w:ascii="Helv" w:hAnsi="Helv" w:cs="Helv"/>
          <w:color w:val="000000"/>
          <w:sz w:val="20"/>
          <w:szCs w:val="20"/>
          <w:lang w:val="en-US"/>
        </w:rPr>
        <w:t xml:space="preserve"> webinar </w:t>
      </w:r>
      <w:proofErr w:type="gramStart"/>
      <w:r w:rsidR="008439D8">
        <w:rPr>
          <w:rFonts w:ascii="Helv" w:hAnsi="Helv" w:cs="Helv"/>
          <w:color w:val="000000"/>
          <w:sz w:val="20"/>
          <w:szCs w:val="20"/>
          <w:lang w:val="en-US"/>
        </w:rPr>
        <w:t>is</w:t>
      </w:r>
      <w:r w:rsidRPr="002101B2">
        <w:rPr>
          <w:rFonts w:ascii="Helv" w:hAnsi="Helv" w:cs="Helv"/>
          <w:color w:val="000000"/>
          <w:sz w:val="20"/>
          <w:szCs w:val="20"/>
          <w:lang w:val="en-US"/>
        </w:rPr>
        <w:t>:</w:t>
      </w:r>
      <w:proofErr w:type="gramEnd"/>
      <w:r w:rsidRPr="002101B2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How to integrate policy with research? Lessons learnt from</w:t>
      </w:r>
      <w:r w:rsidR="00352F45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various r4d synthesis mandates</w:t>
      </w:r>
    </w:p>
    <w:p w:rsidR="00352F45" w:rsidRDefault="00352F45" w:rsidP="00AF221F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  <w:lang w:val="en-US"/>
        </w:rPr>
      </w:pPr>
    </w:p>
    <w:p w:rsidR="007408B1" w:rsidRDefault="00F713A8" w:rsidP="00AF221F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Academic research producers are under increasing pressure to produce, and make available, research that is relevant to policymaking processes. 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>So often, w</w:t>
      </w:r>
      <w:r>
        <w:rPr>
          <w:rFonts w:ascii="Helv" w:hAnsi="Helv" w:cs="Helv"/>
          <w:color w:val="000000"/>
          <w:sz w:val="20"/>
          <w:szCs w:val="20"/>
          <w:lang w:val="en-US"/>
        </w:rPr>
        <w:t>hen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 research evidence and policy linkages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are discussed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, the “classical assumption” is that once new knowledge is produced, it will inform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or be integrated into 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policy. </w:t>
      </w:r>
      <w:r>
        <w:rPr>
          <w:rFonts w:ascii="Helv" w:hAnsi="Helv" w:cs="Helv"/>
          <w:color w:val="000000"/>
          <w:sz w:val="20"/>
          <w:szCs w:val="20"/>
          <w:lang w:val="en-US"/>
        </w:rPr>
        <w:t>However, o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ne of the contexts that is missing from much </w:t>
      </w:r>
      <w:r w:rsidR="006C4AB5">
        <w:rPr>
          <w:rFonts w:ascii="Helv" w:hAnsi="Helv" w:cs="Helv"/>
          <w:color w:val="000000"/>
          <w:sz w:val="20"/>
          <w:szCs w:val="20"/>
          <w:lang w:val="en-US"/>
        </w:rPr>
        <w:t>analysis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 is that of the policymakers themselves. </w:t>
      </w:r>
      <w:r>
        <w:rPr>
          <w:rFonts w:ascii="Helv" w:hAnsi="Helv" w:cs="Helv"/>
          <w:color w:val="000000"/>
          <w:sz w:val="20"/>
          <w:szCs w:val="20"/>
          <w:lang w:val="en-US"/>
        </w:rPr>
        <w:t>Taking the perspective of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>policy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-making can bring about a quite different view of the nature of </w:t>
      </w:r>
      <w:r w:rsidR="005F4ACC">
        <w:rPr>
          <w:rFonts w:ascii="Helv" w:hAnsi="Helv" w:cs="Helv"/>
          <w:color w:val="000000"/>
          <w:sz w:val="20"/>
          <w:szCs w:val="20"/>
          <w:lang w:val="en-US"/>
        </w:rPr>
        <w:t xml:space="preserve">the 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evidence that is needed and the 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>process</w:t>
      </w:r>
      <w:r w:rsidR="007408B1">
        <w:rPr>
          <w:rFonts w:ascii="Helv" w:hAnsi="Helv" w:cs="Helv"/>
          <w:color w:val="000000"/>
          <w:sz w:val="20"/>
          <w:szCs w:val="20"/>
          <w:lang w:val="en-US"/>
        </w:rPr>
        <w:t xml:space="preserve"> through which we put it.</w:t>
      </w:r>
      <w:r w:rsidR="005F4ACC">
        <w:rPr>
          <w:rFonts w:ascii="Helv" w:hAnsi="Helv" w:cs="Helv"/>
          <w:color w:val="000000"/>
          <w:sz w:val="20"/>
          <w:szCs w:val="20"/>
          <w:lang w:val="en-US"/>
        </w:rPr>
        <w:t xml:space="preserve"> Without understanding when, where, and why policymakers need evidence to inform their decision-making, there is a danger that scientific results remain isolated in academic journals instead of being translated into real world policy.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</w:p>
    <w:p w:rsidR="00841CE0" w:rsidRDefault="00841CE0" w:rsidP="00AF221F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  <w:lang w:val="en-US"/>
        </w:rPr>
      </w:pPr>
    </w:p>
    <w:p w:rsidR="00D74C8A" w:rsidRPr="00AF221F" w:rsidRDefault="00D74C8A" w:rsidP="00AF221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lang w:val="en-US"/>
        </w:rPr>
      </w:pPr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The way the r4d </w:t>
      </w:r>
      <w:proofErr w:type="spellStart"/>
      <w:r w:rsidRPr="00D74C8A">
        <w:rPr>
          <w:rFonts w:ascii="Helv" w:hAnsi="Helv" w:cs="Helv"/>
          <w:color w:val="000000"/>
          <w:sz w:val="20"/>
          <w:szCs w:val="20"/>
          <w:lang w:val="en-US"/>
        </w:rPr>
        <w:t>programme</w:t>
      </w:r>
      <w:proofErr w:type="spellEnd"/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 is structured is such that policy-making is meant to be integrated into the research process, but there is often a lack of understanding on </w:t>
      </w:r>
      <w:bookmarkStart w:id="0" w:name="_GoBack"/>
      <w:bookmarkEnd w:id="0"/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the researcher end about what types of research findings are useful to policy makers and why. In addition to learning 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>about</w:t>
      </w:r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 how current research findings are integrated into policy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 xml:space="preserve"> from several r4d projects</w:t>
      </w:r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, </w:t>
      </w:r>
      <w:r w:rsidR="00841CE0">
        <w:rPr>
          <w:rFonts w:ascii="Helv" w:hAnsi="Helv" w:cs="Helv"/>
          <w:color w:val="000000"/>
          <w:sz w:val="20"/>
          <w:szCs w:val="20"/>
          <w:lang w:val="en-US"/>
        </w:rPr>
        <w:t xml:space="preserve">we will discuss </w:t>
      </w:r>
      <w:r w:rsidRPr="00D74C8A">
        <w:rPr>
          <w:rFonts w:ascii="Helv" w:hAnsi="Helv" w:cs="Helv"/>
          <w:color w:val="000000"/>
          <w:sz w:val="20"/>
          <w:szCs w:val="20"/>
          <w:lang w:val="en-US"/>
        </w:rPr>
        <w:t>how research for development can be better structured to reflect the needs of policy-makers from the beginning</w:t>
      </w:r>
      <w:r w:rsidR="004D2582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and what </w:t>
      </w:r>
      <w:proofErr w:type="spellStart"/>
      <w:r w:rsidRPr="00D74C8A">
        <w:rPr>
          <w:rFonts w:ascii="Helv" w:hAnsi="Helv" w:cs="Helv"/>
          <w:color w:val="000000"/>
          <w:sz w:val="20"/>
          <w:szCs w:val="20"/>
          <w:lang w:val="en-US"/>
        </w:rPr>
        <w:t>favours</w:t>
      </w:r>
      <w:proofErr w:type="spellEnd"/>
      <w:r w:rsidRPr="00D74C8A">
        <w:rPr>
          <w:rFonts w:ascii="Helv" w:hAnsi="Helv" w:cs="Helv"/>
          <w:color w:val="000000"/>
          <w:sz w:val="20"/>
          <w:szCs w:val="20"/>
          <w:lang w:val="en-US"/>
        </w:rPr>
        <w:t xml:space="preserve"> the implementation of certain research findings over others. </w:t>
      </w:r>
      <w:r w:rsidR="00F33EC2">
        <w:rPr>
          <w:rFonts w:ascii="Helv" w:hAnsi="Helv" w:cs="Helv"/>
          <w:color w:val="000000"/>
          <w:sz w:val="20"/>
          <w:szCs w:val="20"/>
          <w:lang w:val="en-US"/>
        </w:rPr>
        <w:t xml:space="preserve">The webinar aims to address </w:t>
      </w:r>
      <w:r w:rsidR="00F33EC2" w:rsidRPr="00AF221F">
        <w:rPr>
          <w:rFonts w:ascii="Arial" w:hAnsi="Arial" w:cs="Arial"/>
          <w:color w:val="000000"/>
          <w:sz w:val="20"/>
          <w:lang w:val="en-US"/>
        </w:rPr>
        <w:t>the following issues research and policy community:</w:t>
      </w:r>
    </w:p>
    <w:p w:rsidR="00F33EC2" w:rsidRPr="00AF221F" w:rsidRDefault="00F33EC2" w:rsidP="00AF22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AF221F">
        <w:rPr>
          <w:rFonts w:ascii="Arial" w:hAnsi="Arial" w:cs="Arial"/>
          <w:sz w:val="20"/>
          <w:lang w:val="en-US"/>
        </w:rPr>
        <w:t xml:space="preserve">Discuss </w:t>
      </w:r>
      <w:r w:rsidR="007408B1" w:rsidRPr="00AF221F">
        <w:rPr>
          <w:rFonts w:ascii="Arial" w:hAnsi="Arial" w:cs="Arial"/>
          <w:sz w:val="20"/>
          <w:lang w:val="en-US"/>
        </w:rPr>
        <w:t xml:space="preserve">ways in which </w:t>
      </w:r>
      <w:r w:rsidR="00841CE0" w:rsidRPr="00AF221F">
        <w:rPr>
          <w:rFonts w:ascii="Arial" w:hAnsi="Arial" w:cs="Arial"/>
          <w:sz w:val="20"/>
          <w:lang w:val="en-US"/>
        </w:rPr>
        <w:t xml:space="preserve">r4d </w:t>
      </w:r>
      <w:proofErr w:type="spellStart"/>
      <w:r w:rsidR="00841CE0" w:rsidRPr="00AF221F">
        <w:rPr>
          <w:rFonts w:ascii="Arial" w:hAnsi="Arial" w:cs="Arial"/>
          <w:sz w:val="20"/>
          <w:lang w:val="en-US"/>
        </w:rPr>
        <w:t>programmes</w:t>
      </w:r>
      <w:proofErr w:type="spellEnd"/>
      <w:r w:rsidR="00841CE0" w:rsidRPr="00AF221F">
        <w:rPr>
          <w:rFonts w:ascii="Arial" w:hAnsi="Arial" w:cs="Arial"/>
          <w:sz w:val="20"/>
          <w:lang w:val="en-US"/>
        </w:rPr>
        <w:t xml:space="preserve"> </w:t>
      </w:r>
      <w:r w:rsidRPr="00AF221F">
        <w:rPr>
          <w:rFonts w:ascii="Arial" w:hAnsi="Arial" w:cs="Arial"/>
          <w:sz w:val="20"/>
          <w:lang w:val="en-US"/>
        </w:rPr>
        <w:t>have</w:t>
      </w:r>
      <w:r w:rsidR="00841CE0" w:rsidRPr="00AF221F">
        <w:rPr>
          <w:rFonts w:ascii="Arial" w:hAnsi="Arial" w:cs="Arial"/>
          <w:sz w:val="20"/>
          <w:lang w:val="en-US"/>
        </w:rPr>
        <w:t xml:space="preserve"> produced</w:t>
      </w:r>
      <w:r w:rsidR="00AF221F" w:rsidRPr="00AF221F">
        <w:rPr>
          <w:rFonts w:ascii="Arial" w:hAnsi="Arial" w:cs="Arial"/>
          <w:sz w:val="20"/>
          <w:lang w:val="en-US"/>
        </w:rPr>
        <w:t>, disseminated</w:t>
      </w:r>
      <w:r w:rsidR="00841CE0" w:rsidRPr="00AF221F">
        <w:rPr>
          <w:rFonts w:ascii="Arial" w:hAnsi="Arial" w:cs="Arial"/>
          <w:sz w:val="20"/>
          <w:lang w:val="en-US"/>
        </w:rPr>
        <w:t xml:space="preserve"> </w:t>
      </w:r>
      <w:r w:rsidRPr="00AF221F">
        <w:rPr>
          <w:rFonts w:ascii="Arial" w:hAnsi="Arial" w:cs="Arial"/>
          <w:sz w:val="20"/>
          <w:lang w:val="en-US"/>
        </w:rPr>
        <w:t xml:space="preserve">and used </w:t>
      </w:r>
      <w:r w:rsidR="00841CE0" w:rsidRPr="00AF221F">
        <w:rPr>
          <w:rFonts w:ascii="Arial" w:hAnsi="Arial" w:cs="Arial"/>
          <w:sz w:val="20"/>
          <w:lang w:val="en-US"/>
        </w:rPr>
        <w:t xml:space="preserve">knowledge </w:t>
      </w:r>
    </w:p>
    <w:p w:rsidR="007408B1" w:rsidRPr="00AF221F" w:rsidRDefault="00F33EC2" w:rsidP="00AF22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AF221F">
        <w:rPr>
          <w:rFonts w:ascii="Arial" w:hAnsi="Arial" w:cs="Arial"/>
          <w:sz w:val="20"/>
          <w:lang w:val="en-US"/>
        </w:rPr>
        <w:t xml:space="preserve">Identify </w:t>
      </w:r>
      <w:r w:rsidR="00841CE0" w:rsidRPr="00AF221F">
        <w:rPr>
          <w:rFonts w:ascii="Arial" w:hAnsi="Arial" w:cs="Arial"/>
          <w:sz w:val="20"/>
          <w:lang w:val="en-US"/>
        </w:rPr>
        <w:t xml:space="preserve">mechanisms </w:t>
      </w:r>
      <w:r w:rsidRPr="00AF221F">
        <w:rPr>
          <w:rFonts w:ascii="Arial" w:hAnsi="Arial" w:cs="Arial"/>
          <w:sz w:val="20"/>
          <w:lang w:val="en-US"/>
        </w:rPr>
        <w:t xml:space="preserve">r4d </w:t>
      </w:r>
      <w:proofErr w:type="spellStart"/>
      <w:r w:rsidRPr="00AF221F">
        <w:rPr>
          <w:rFonts w:ascii="Arial" w:hAnsi="Arial" w:cs="Arial"/>
          <w:sz w:val="20"/>
          <w:lang w:val="en-US"/>
        </w:rPr>
        <w:t>programmes</w:t>
      </w:r>
      <w:proofErr w:type="spellEnd"/>
      <w:r w:rsidRPr="00AF221F">
        <w:rPr>
          <w:rFonts w:ascii="Arial" w:hAnsi="Arial" w:cs="Arial"/>
          <w:sz w:val="20"/>
          <w:lang w:val="en-US"/>
        </w:rPr>
        <w:t xml:space="preserve"> </w:t>
      </w:r>
      <w:r w:rsidR="00841CE0" w:rsidRPr="00AF221F">
        <w:rPr>
          <w:rFonts w:ascii="Arial" w:hAnsi="Arial" w:cs="Arial"/>
          <w:sz w:val="20"/>
          <w:lang w:val="en-US"/>
        </w:rPr>
        <w:t>used to integrate policy-makers</w:t>
      </w:r>
    </w:p>
    <w:p w:rsidR="00841CE0" w:rsidRPr="00AF221F" w:rsidRDefault="00AF221F" w:rsidP="00AF22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AF221F">
        <w:rPr>
          <w:rFonts w:ascii="Arial" w:hAnsi="Arial" w:cs="Arial"/>
          <w:sz w:val="20"/>
          <w:lang w:val="en-US"/>
        </w:rPr>
        <w:t>Discuss ways of how policy-makers can be integrated into research from early on</w:t>
      </w:r>
    </w:p>
    <w:p w:rsidR="00AF221F" w:rsidRPr="00AF221F" w:rsidRDefault="00AF221F" w:rsidP="00AF22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AF221F">
        <w:rPr>
          <w:rFonts w:ascii="Arial" w:hAnsi="Arial" w:cs="Arial"/>
          <w:sz w:val="20"/>
          <w:lang w:val="en-US"/>
        </w:rPr>
        <w:t>Dive into the perspective of SDC on what evidence is needed when and for whom</w:t>
      </w:r>
    </w:p>
    <w:p w:rsidR="00AF221F" w:rsidRPr="00AF221F" w:rsidRDefault="00AF221F" w:rsidP="00AF221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AF221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Date: </w:t>
      </w:r>
      <w:r>
        <w:rPr>
          <w:rFonts w:ascii="Arial" w:hAnsi="Arial" w:cs="Arial"/>
          <w:color w:val="000000"/>
          <w:sz w:val="20"/>
          <w:szCs w:val="20"/>
          <w:lang w:val="en-US"/>
        </w:rPr>
        <w:t>May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AF221F">
        <w:rPr>
          <w:rFonts w:ascii="Arial" w:hAnsi="Arial" w:cs="Arial"/>
          <w:color w:val="000000"/>
          <w:sz w:val="20"/>
          <w:szCs w:val="20"/>
          <w:lang w:val="en-US"/>
        </w:rPr>
        <w:t>1</w:t>
      </w:r>
      <w:r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AF221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proofErr w:type="gramEnd"/>
      <w:r w:rsidRPr="00AF221F">
        <w:rPr>
          <w:rFonts w:ascii="Arial" w:hAnsi="Arial" w:cs="Arial"/>
          <w:color w:val="000000"/>
          <w:sz w:val="20"/>
          <w:szCs w:val="20"/>
          <w:lang w:val="en-US"/>
        </w:rPr>
        <w:t>, 2020 from</w:t>
      </w:r>
      <w:r w:rsidR="001F51E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>16h - 17h</w:t>
      </w:r>
    </w:p>
    <w:p w:rsidR="00AF221F" w:rsidRPr="00AF221F" w:rsidRDefault="00AF221F" w:rsidP="00AF221F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AF221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Who should attend? 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The webinar is intended for researchers, policymakers and other stakeholders interested in the area of </w:t>
      </w:r>
      <w:r>
        <w:rPr>
          <w:rFonts w:ascii="Arial" w:hAnsi="Arial" w:cs="Arial"/>
          <w:color w:val="000000"/>
          <w:sz w:val="20"/>
          <w:szCs w:val="20"/>
          <w:lang w:val="en-US"/>
        </w:rPr>
        <w:t>research evidence and policy linkages.</w:t>
      </w:r>
    </w:p>
    <w:p w:rsidR="000610AF" w:rsidRPr="00AC2A82" w:rsidRDefault="00AF221F" w:rsidP="00AC2A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lang w:val="en-US"/>
        </w:rPr>
      </w:pPr>
      <w:r w:rsidRPr="00AF221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Registration: 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The webinar is free to attend. </w:t>
      </w:r>
      <w:r w:rsidR="00AC2A82">
        <w:rPr>
          <w:rFonts w:ascii="Arial" w:hAnsi="Arial" w:cs="Arial"/>
          <w:color w:val="000000"/>
          <w:sz w:val="20"/>
          <w:szCs w:val="20"/>
          <w:lang w:val="en-US"/>
        </w:rPr>
        <w:t>Please register here and then s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imply click on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following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 Zoom link at the time of the webinar</w:t>
      </w:r>
      <w:r w:rsidR="00AC2A82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0610AF" w:rsidRPr="000610AF">
        <w:rPr>
          <w:rFonts w:ascii="Arial" w:hAnsi="Arial" w:cs="Arial"/>
          <w:color w:val="0070C0"/>
          <w:sz w:val="20"/>
          <w:szCs w:val="20"/>
          <w:lang w:val="en-US"/>
        </w:rPr>
        <w:t>https://www.eventbrite.co.uk/e/webinar-on-how-to-integrate-policy-with-research-lessons-learnt-from-various-r4d-synthesis-mandates-registration-102765769182</w:t>
      </w:r>
    </w:p>
    <w:p w:rsidR="00AC2A82" w:rsidRDefault="00AC2A82" w:rsidP="00AC2A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21F" w:rsidRPr="00AC2A82" w:rsidRDefault="00AF221F" w:rsidP="00AC2A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F221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Format: 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1 hour, with </w:t>
      </w:r>
      <w:r w:rsidR="001F51EC">
        <w:rPr>
          <w:rFonts w:ascii="Arial" w:hAnsi="Arial" w:cs="Arial"/>
          <w:color w:val="000000"/>
          <w:sz w:val="20"/>
          <w:szCs w:val="20"/>
          <w:lang w:val="en-US"/>
        </w:rPr>
        <w:t>five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 speakers – discussion aro</w:t>
      </w:r>
      <w:r>
        <w:rPr>
          <w:rFonts w:ascii="Arial" w:hAnsi="Arial" w:cs="Arial"/>
          <w:color w:val="000000"/>
          <w:sz w:val="20"/>
          <w:szCs w:val="20"/>
          <w:lang w:val="en-US"/>
        </w:rPr>
        <w:t>und specific questions with a 10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t xml:space="preserve"> minutes Q&amp;A.</w:t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F221F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C2A8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Facilitator: </w:t>
      </w:r>
      <w:proofErr w:type="spellStart"/>
      <w:r w:rsidRPr="00AC2A82">
        <w:rPr>
          <w:rFonts w:ascii="Arial" w:hAnsi="Arial" w:cs="Arial"/>
          <w:color w:val="000000"/>
          <w:sz w:val="20"/>
          <w:szCs w:val="20"/>
          <w:lang w:val="en-US"/>
        </w:rPr>
        <w:t>Séverine</w:t>
      </w:r>
      <w:proofErr w:type="spellEnd"/>
      <w:r w:rsidRPr="00AC2A82">
        <w:rPr>
          <w:rFonts w:ascii="Arial" w:hAnsi="Arial" w:cs="Arial"/>
          <w:color w:val="000000"/>
          <w:sz w:val="20"/>
          <w:szCs w:val="20"/>
          <w:lang w:val="en-US"/>
        </w:rPr>
        <w:t xml:space="preserve"> Erismann, Swiss Tropical and Public Health Institute</w:t>
      </w:r>
    </w:p>
    <w:p w:rsidR="00AF221F" w:rsidRPr="00AC2A82" w:rsidRDefault="00AF221F" w:rsidP="00AF221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C2A8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Speakers: </w:t>
      </w:r>
    </w:p>
    <w:p w:rsidR="001F51EC" w:rsidRPr="00352F45" w:rsidRDefault="001F51EC" w:rsidP="001F51E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Aymara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Llanque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Zonta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 and Johanna Jacobi, Lead of the “utilization of research knowledge” synthesis mandate, C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entre for Development and Environment (CDE, </w:t>
      </w:r>
      <w:r w:rsidRPr="00352F45">
        <w:rPr>
          <w:rFonts w:ascii="Arial" w:hAnsi="Arial" w:cs="Arial"/>
          <w:color w:val="000000"/>
          <w:sz w:val="20"/>
          <w:szCs w:val="20"/>
          <w:lang w:val="en-US"/>
        </w:rPr>
        <w:t>regional office, Bolivia)</w:t>
      </w:r>
    </w:p>
    <w:p w:rsidR="001F51EC" w:rsidRPr="00352F45" w:rsidRDefault="001F51EC" w:rsidP="001F51E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- René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Eschen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352F45">
        <w:rPr>
          <w:rFonts w:ascii="Arial" w:hAnsi="Arial" w:cs="Arial"/>
          <w:sz w:val="20"/>
          <w:szCs w:val="20"/>
          <w:lang w:val="en-US"/>
        </w:rPr>
        <w:t xml:space="preserve">Lead of the </w:t>
      </w:r>
      <w:r w:rsidRPr="00352F45">
        <w:rPr>
          <w:rFonts w:ascii="Arial" w:hAnsi="Arial" w:cs="Arial"/>
          <w:color w:val="000000"/>
          <w:sz w:val="20"/>
          <w:szCs w:val="20"/>
          <w:lang w:val="en-US"/>
        </w:rPr>
        <w:t>“Utilization of Research Knowledge in the Ecosystem Module”</w:t>
      </w:r>
      <w:r w:rsidRPr="00352F45">
        <w:rPr>
          <w:rFonts w:ascii="Arial" w:hAnsi="Arial" w:cs="Arial"/>
          <w:sz w:val="20"/>
          <w:szCs w:val="20"/>
          <w:lang w:val="en-US"/>
        </w:rPr>
        <w:t xml:space="preserve"> synthesis mandate, CABI (</w:t>
      </w:r>
      <w:proofErr w:type="spellStart"/>
      <w:r w:rsidRPr="00352F45">
        <w:rPr>
          <w:rFonts w:ascii="Arial" w:hAnsi="Arial" w:cs="Arial"/>
          <w:sz w:val="20"/>
          <w:szCs w:val="20"/>
          <w:lang w:val="en-US"/>
        </w:rPr>
        <w:t>Delémont</w:t>
      </w:r>
      <w:proofErr w:type="spellEnd"/>
      <w:r w:rsidRPr="00352F45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1F51EC" w:rsidRPr="00352F45" w:rsidRDefault="001F51EC" w:rsidP="001F51E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- Andrea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Farnham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, Lead of the E2P SDC and r4d communication project, Swiss TPH</w:t>
      </w:r>
    </w:p>
    <w:p w:rsidR="001F51EC" w:rsidRPr="00AF221F" w:rsidRDefault="001F51EC" w:rsidP="001F51EC">
      <w:pPr>
        <w:rPr>
          <w:rFonts w:ascii="Arial" w:eastAsia="Times New Roman" w:hAnsi="Arial" w:cs="Arial"/>
          <w:sz w:val="24"/>
          <w:szCs w:val="24"/>
          <w:lang w:val="en-US" w:eastAsia="de-CH"/>
        </w:rPr>
      </w:pPr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- Barbara </w:t>
      </w:r>
      <w:proofErr w:type="spellStart"/>
      <w:r w:rsidRPr="00352F45">
        <w:rPr>
          <w:rFonts w:ascii="Arial" w:hAnsi="Arial" w:cs="Arial"/>
          <w:color w:val="000000"/>
          <w:sz w:val="20"/>
          <w:szCs w:val="20"/>
          <w:lang w:val="en-US"/>
        </w:rPr>
        <w:t>Profeta</w:t>
      </w:r>
      <w:proofErr w:type="spellEnd"/>
      <w:r w:rsidRPr="00352F4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352F45">
        <w:rPr>
          <w:rFonts w:ascii="Arial" w:eastAsia="Times New Roman" w:hAnsi="Arial" w:cs="Arial"/>
          <w:color w:val="000000"/>
          <w:sz w:val="20"/>
          <w:szCs w:val="20"/>
          <w:lang w:val="en-GB" w:eastAsia="de-CH"/>
        </w:rPr>
        <w:t>Health Advisor for Eastern Europe and Central</w:t>
      </w:r>
      <w:r w:rsidRPr="00AC2A82">
        <w:rPr>
          <w:rFonts w:ascii="Arial" w:eastAsia="Times New Roman" w:hAnsi="Arial" w:cs="Arial"/>
          <w:color w:val="000000"/>
          <w:sz w:val="20"/>
          <w:szCs w:val="20"/>
          <w:lang w:val="en-GB" w:eastAsia="de-CH"/>
        </w:rPr>
        <w:t xml:space="preserve"> Asia Domain, </w:t>
      </w:r>
      <w:r w:rsidRPr="00AF221F">
        <w:rPr>
          <w:rFonts w:ascii="Arial" w:eastAsia="Times New Roman" w:hAnsi="Arial" w:cs="Arial"/>
          <w:color w:val="000000"/>
          <w:sz w:val="20"/>
          <w:szCs w:val="20"/>
          <w:lang w:val="en-GB" w:eastAsia="de-CH"/>
        </w:rPr>
        <w:t>Focal Point Global Programme Health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CH"/>
        </w:rPr>
        <w:t>, Swiss Agency for Development and Cooperation (SDC)</w:t>
      </w:r>
    </w:p>
    <w:p w:rsidR="00AF221F" w:rsidRPr="00AC2A82" w:rsidRDefault="00AF221F" w:rsidP="00AF221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AF221F" w:rsidRPr="00AC2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82B"/>
    <w:multiLevelType w:val="hybridMultilevel"/>
    <w:tmpl w:val="CFA6B940"/>
    <w:lvl w:ilvl="0" w:tplc="EB32A1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8A"/>
    <w:rsid w:val="00017E28"/>
    <w:rsid w:val="00041BFD"/>
    <w:rsid w:val="000610AF"/>
    <w:rsid w:val="000A3535"/>
    <w:rsid w:val="000A7C6F"/>
    <w:rsid w:val="001F51EC"/>
    <w:rsid w:val="002D7860"/>
    <w:rsid w:val="002F77B4"/>
    <w:rsid w:val="00352F45"/>
    <w:rsid w:val="00386C95"/>
    <w:rsid w:val="003F3BB4"/>
    <w:rsid w:val="0044507D"/>
    <w:rsid w:val="00452D71"/>
    <w:rsid w:val="004557F2"/>
    <w:rsid w:val="004D2582"/>
    <w:rsid w:val="00535497"/>
    <w:rsid w:val="005621EA"/>
    <w:rsid w:val="005A3936"/>
    <w:rsid w:val="005F4ACC"/>
    <w:rsid w:val="006C4AB5"/>
    <w:rsid w:val="007134A5"/>
    <w:rsid w:val="007408B1"/>
    <w:rsid w:val="007F48CF"/>
    <w:rsid w:val="00841CE0"/>
    <w:rsid w:val="008439D8"/>
    <w:rsid w:val="008E4838"/>
    <w:rsid w:val="008F7245"/>
    <w:rsid w:val="00925C6C"/>
    <w:rsid w:val="00AC2A82"/>
    <w:rsid w:val="00AF221F"/>
    <w:rsid w:val="00AF44CA"/>
    <w:rsid w:val="00B70D4A"/>
    <w:rsid w:val="00B8475F"/>
    <w:rsid w:val="00BB01B3"/>
    <w:rsid w:val="00C57CA6"/>
    <w:rsid w:val="00C81AC0"/>
    <w:rsid w:val="00D54B58"/>
    <w:rsid w:val="00D74C8A"/>
    <w:rsid w:val="00EB0157"/>
    <w:rsid w:val="00EC3261"/>
    <w:rsid w:val="00F33EC2"/>
    <w:rsid w:val="00F67066"/>
    <w:rsid w:val="00F713A8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CE5BA"/>
  <w15:chartTrackingRefBased/>
  <w15:docId w15:val="{BC027DC7-8004-4112-9A4D-586BF6F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8A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4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45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45"/>
    <w:rPr>
      <w:rFonts w:ascii="Segoe UI" w:hAnsi="Segoe UI" w:cs="Segoe UI"/>
      <w:sz w:val="18"/>
      <w:szCs w:val="18"/>
      <w:lang w:val="fr-CH"/>
    </w:rPr>
  </w:style>
  <w:style w:type="character" w:styleId="Hyperlink">
    <w:name w:val="Hyperlink"/>
    <w:basedOn w:val="DefaultParagraphFont"/>
    <w:uiPriority w:val="99"/>
    <w:unhideWhenUsed/>
    <w:rsid w:val="0006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Erismann</dc:creator>
  <cp:keywords/>
  <dc:description/>
  <cp:lastModifiedBy>Severine Erismann</cp:lastModifiedBy>
  <cp:revision>4</cp:revision>
  <dcterms:created xsi:type="dcterms:W3CDTF">2020-04-28T07:00:00Z</dcterms:created>
  <dcterms:modified xsi:type="dcterms:W3CDTF">2020-04-28T10:19:00Z</dcterms:modified>
</cp:coreProperties>
</file>